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 w:line="600" w:lineRule="atLeast"/>
        <w:ind w:left="0" w:right="0" w:firstLine="1651" w:firstLineChars="500"/>
        <w:jc w:val="both"/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</w:pPr>
      <w:r>
        <w:rPr>
          <w:rFonts w:hint="eastAsia" w:ascii="微软雅黑" w:hAnsi="微软雅黑" w:eastAsia="微软雅黑" w:cs="微软雅黑"/>
          <w:i w:val="0"/>
          <w:caps w:val="0"/>
          <w:color w:val="333333"/>
          <w:spacing w:val="0"/>
          <w:sz w:val="33"/>
          <w:szCs w:val="33"/>
          <w:bdr w:val="none" w:color="auto" w:sz="0" w:space="0"/>
          <w:shd w:val="clear" w:fill="FFFFFF"/>
        </w:rPr>
        <w:t>中国电信股份有限公司湖南分公司</w:t>
      </w:r>
    </w:p>
    <w:p>
      <w:pPr>
        <w:rPr>
          <w:rFonts w:hint="eastAsia"/>
        </w:rPr>
      </w:pP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单位性质：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国有企业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单位行业：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信息传输、软件和信息技术服务业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单位规模：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5000-10000人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宣讲时间：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2019-10-17 15:00-18:00(周四)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宣讲学校：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宣讲城市：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湖南省 - 湘西土家族苗族自治州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宣讲地址：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吉首大学创业园308室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简历投递邮箱：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zhaopinhunan01@163.com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30" w:lineRule="atLeast"/>
        <w:ind w:left="0" w:right="0" w:hanging="360"/>
        <w:rPr>
          <w:color w:val="AAAAAA"/>
          <w:sz w:val="18"/>
          <w:szCs w:val="18"/>
        </w:rPr>
      </w:pPr>
      <w:r>
        <w:rPr>
          <w:rFonts w:hint="default" w:ascii="Verdana" w:hAnsi="Verdana" w:cs="Verdana"/>
          <w:b w:val="0"/>
          <w:i w:val="0"/>
          <w:caps w:val="0"/>
          <w:color w:val="AAAAAA"/>
          <w:spacing w:val="0"/>
          <w:sz w:val="18"/>
          <w:szCs w:val="18"/>
          <w:bdr w:val="none" w:color="auto" w:sz="0" w:space="0"/>
          <w:shd w:val="clear" w:fill="FFFFFF"/>
        </w:rPr>
        <w:t>招聘部门电话：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18"/>
          <w:szCs w:val="18"/>
          <w:bdr w:val="none" w:color="auto" w:sz="0" w:space="0"/>
          <w:shd w:val="clear" w:fill="FFFFFF"/>
        </w:rPr>
        <w:t>0731-83397693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hint="default" w:ascii="Verdana" w:hAnsi="Verdana" w:cs="Verdana"/>
          <w:b w:val="0"/>
          <w:i w:val="0"/>
          <w:caps w:val="0"/>
          <w:color w:val="FF0000"/>
          <w:spacing w:val="0"/>
          <w:sz w:val="18"/>
          <w:szCs w:val="18"/>
        </w:rPr>
      </w:pP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fldChar w:fldCharType="begin"/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instrText xml:space="preserve"> HYPERLINK "http://jsu.jysd.com/teachin/view/id/81884?target=_blank" \l "vTab1" </w:instrTex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fldChar w:fldCharType="separate"/>
      </w:r>
      <w:r>
        <w:rPr>
          <w:rStyle w:val="6"/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t>宣讲会详情</w:t>
      </w:r>
      <w:r>
        <w:rPr>
          <w:rFonts w:hint="default" w:ascii="Verdana" w:hAnsi="Verdana" w:cs="Verdana"/>
          <w:b w:val="0"/>
          <w:i w:val="0"/>
          <w:caps w:val="0"/>
          <w:color w:val="333333"/>
          <w:spacing w:val="0"/>
          <w:sz w:val="21"/>
          <w:szCs w:val="21"/>
          <w:u w:val="none"/>
          <w:bdr w:val="none" w:color="auto" w:sz="0" w:space="0"/>
          <w:shd w:val="clear" w:fill="F4F4F4"/>
        </w:rPr>
        <w:fldChar w:fldCharType="end"/>
      </w:r>
    </w:p>
    <w:p>
      <w:pPr>
        <w:keepNext w:val="0"/>
        <w:keepLines w:val="0"/>
        <w:widowControl/>
        <w:numPr>
          <w:ilvl w:val="0"/>
          <w:numId w:val="3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single" w:color="DFDFDF" w:sz="6" w:space="0"/>
        </w:pBdr>
        <w:spacing w:before="0" w:beforeAutospacing="0" w:after="0" w:afterAutospacing="0" w:line="435" w:lineRule="atLeast"/>
        <w:ind w:left="0" w:right="0" w:hanging="360"/>
        <w:jc w:val="both"/>
        <w:rPr>
          <w:sz w:val="24"/>
          <w:szCs w:val="24"/>
        </w:rPr>
      </w:pP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begin"/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instrText xml:space="preserve"> HYPERLINK "http://jsu.jysd.com/teachin/view/id/81884?target=_blank" \l "vTab2" </w:instrTex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separate"/>
      </w:r>
      <w:r>
        <w:rPr>
          <w:rStyle w:val="6"/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t>单位简介</w:t>
      </w:r>
      <w:r>
        <w:rPr>
          <w:rFonts w:hint="default" w:ascii="Verdana" w:hAnsi="Verdana" w:cs="Verdana"/>
          <w:b/>
          <w:i w:val="0"/>
          <w:caps w:val="0"/>
          <w:color w:val="333333"/>
          <w:spacing w:val="0"/>
          <w:sz w:val="24"/>
          <w:szCs w:val="24"/>
          <w:u w:val="none"/>
          <w:bdr w:val="none" w:color="auto" w:sz="0" w:space="0"/>
          <w:shd w:val="clear" w:fill="FFFFFF"/>
        </w:rPr>
        <w:fldChar w:fldCharType="end"/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Fonts w:hint="eastAsia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中国电信股份有限公司湖南分公司（简称中国电信湖南公司）是中国电信股份有限公司在湖南省行政区域内设立的分公司，是湖南省内重要的基础网络运营商和全业务综合信息服务提供商。依托高品质的通信网络和现代化管理体系，公司可为广大客户提供包括移动通信、宽带互联网接入、信息化应用及固定电话等产品在内的多种类综合信息解决方案。公司下辖</w:t>
      </w:r>
      <w:r>
        <w:rPr>
          <w:rFonts w:ascii="Calibri" w:hAnsi="Calibri" w:cs="Calibri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14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个市州分公司、</w:t>
      </w:r>
      <w:r>
        <w:rPr>
          <w:rFonts w:hint="default" w:ascii="Calibri" w:hAnsi="Calibri" w:cs="Calibri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96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个县级分公司和</w:t>
      </w:r>
      <w:r>
        <w:rPr>
          <w:rFonts w:hint="default" w:ascii="Calibri" w:hAnsi="Calibri" w:cs="Calibri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13</w:t>
      </w: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个专业分公司，服务网点遍布全省城市和乡村。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  <w:r>
        <w:rPr>
          <w:rFonts w:hint="default" w:ascii="Verdana" w:hAnsi="Verdana" w:cs="Verdana"/>
          <w:b w:val="0"/>
          <w:i w:val="0"/>
          <w:caps w:val="0"/>
          <w:color w:val="666666"/>
          <w:spacing w:val="0"/>
          <w:sz w:val="21"/>
          <w:szCs w:val="21"/>
          <w:bdr w:val="none" w:color="auto" w:sz="0" w:space="0"/>
          <w:shd w:val="clear" w:fill="FFFFFF"/>
        </w:rPr>
        <w:t>中国电信湖南公司作为湖南省信息化建设的主力军，近年来全力实施了十大信息化工程、长株潭升位并网、三网融合、智慧城市、宽带乡村、普遍服务等一系列与经济社会民生息息相关的重大工程，为提升全省信息化水平，打造“数字湖南”新名片做出了积极的贡献。同时，公司坚持以人为本，注重人才开发，对优秀高校毕业生实施“天翼腾飞计划”，通过分类指导、分层培养，建立完善的人才培养机制、绩效管理机制、薪酬激励机制、职业发展机制等，实现了员工价值与企业价值同步提升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678" w:beforeAutospacing="0" w:after="0" w:afterAutospacing="0" w:line="375" w:lineRule="atLeast"/>
        <w:ind w:left="0" w:right="0"/>
        <w:rPr>
          <w:sz w:val="21"/>
          <w:szCs w:val="21"/>
        </w:rPr>
      </w:pPr>
    </w:p>
    <w:p>
      <w:pPr>
        <w:keepNext w:val="0"/>
        <w:keepLines w:val="0"/>
        <w:widowControl/>
        <w:numPr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jc w:val="both"/>
        <w:rPr>
          <w:sz w:val="18"/>
          <w:szCs w:val="18"/>
        </w:rPr>
      </w:pP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2" name="图片 6" descr="IMG_25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6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" name="图片 7" descr="IMG_25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7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95500" cy="428625"/>
            <wp:effectExtent l="0" t="0" r="0" b="9525"/>
            <wp:docPr id="4" name="图片 8" descr="IMG_259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5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190750" cy="381000"/>
            <wp:effectExtent l="0" t="0" r="0" b="0"/>
            <wp:docPr id="3" name="图片 9" descr="IMG_260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26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5" name="图片 10" descr="IMG_261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0" descr="IMG_26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1" name="图片 11" descr="IMG_262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6" name="图片 12" descr="IMG_263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2" descr="IMG_2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7" name="图片 13" descr="IMG_264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3" descr="IMG_264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8" name="图片 14" descr="IMG_26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4" descr="IMG_26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9" name="图片 15" descr="IMG_266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5" descr="IMG_26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2057400" cy="428625"/>
            <wp:effectExtent l="0" t="0" r="0" b="9525"/>
            <wp:docPr id="10" name="图片 16" descr="IMG_267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6" descr="IMG_267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8"/>
          <w:szCs w:val="18"/>
          <w:bdr w:val="none" w:color="auto" w:sz="0" w:space="0"/>
        </w:rPr>
        <w:t>   </w:t>
      </w:r>
      <w:r>
        <w:rPr>
          <w:color w:val="333333"/>
          <w:sz w:val="18"/>
          <w:szCs w:val="18"/>
          <w:u w:val="none"/>
          <w:bdr w:val="none" w:color="auto" w:sz="0" w:space="0"/>
        </w:rPr>
        <w:drawing>
          <wp:inline distT="0" distB="0" distL="114300" distR="114300">
            <wp:extent cx="304800" cy="304800"/>
            <wp:effectExtent l="0" t="0" r="0" b="0"/>
            <wp:docPr id="12" name="图片 17" descr="IMG_268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7" descr="IMG_26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主办单位：吉首大学招生就业处     联系地址：湖南省吉首市人民南路120号      邮编：416000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50" w:beforeAutospacing="0" w:after="0" w:afterAutospacing="0"/>
        <w:ind w:left="0" w:right="0"/>
        <w:rPr>
          <w:sz w:val="18"/>
          <w:szCs w:val="18"/>
        </w:rPr>
      </w:pPr>
      <w:r>
        <w:rPr>
          <w:sz w:val="18"/>
          <w:szCs w:val="18"/>
          <w:bdr w:val="none" w:color="auto" w:sz="0" w:space="0"/>
        </w:rPr>
        <w:t>联系电话：0743-2161650,        传真:0743-2123692      E-mail：jsu2161650@126.com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CF0980C"/>
    <w:multiLevelType w:val="multilevel"/>
    <w:tmpl w:val="FCF098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1C589B7C"/>
    <w:multiLevelType w:val="multilevel"/>
    <w:tmpl w:val="1C589B7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2">
    <w:nsid w:val="5F88E479"/>
    <w:multiLevelType w:val="multilevel"/>
    <w:tmpl w:val="5F88E47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D66D9"/>
    <w:rsid w:val="42FD66D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hyperlink" Target="http://xy.hunbys.com/" TargetMode="External"/><Relationship Id="rId7" Type="http://schemas.openxmlformats.org/officeDocument/2006/relationships/image" Target="media/image2.jpeg"/><Relationship Id="rId6" Type="http://schemas.openxmlformats.org/officeDocument/2006/relationships/hyperlink" Target="http://xsc.gov.hnedu.cn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account.chsi.com.cn/passport/login?service=http:/jy.ncss.org.cn/caslogin.html" TargetMode="External"/><Relationship Id="rId30" Type="http://schemas.openxmlformats.org/officeDocument/2006/relationships/fontTable" Target="fontTable.xml"/><Relationship Id="rId3" Type="http://schemas.openxmlformats.org/officeDocument/2006/relationships/theme" Target="theme/theme1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../NULL"/><Relationship Id="rId26" Type="http://schemas.openxmlformats.org/officeDocument/2006/relationships/hyperlink" Target="http://jy.hunbys.com/login.aspx" TargetMode="External"/><Relationship Id="rId25" Type="http://schemas.openxmlformats.org/officeDocument/2006/relationships/image" Target="media/image11.jpeg"/><Relationship Id="rId24" Type="http://schemas.openxmlformats.org/officeDocument/2006/relationships/hyperlink" Target="http://www.qixin.com/" TargetMode="External"/><Relationship Id="rId23" Type="http://schemas.openxmlformats.org/officeDocument/2006/relationships/image" Target="media/image10.jpeg"/><Relationship Id="rId22" Type="http://schemas.openxmlformats.org/officeDocument/2006/relationships/hyperlink" Target="http://www.nacao.org.cn/publish/main/85/index.html" TargetMode="External"/><Relationship Id="rId21" Type="http://schemas.openxmlformats.org/officeDocument/2006/relationships/image" Target="media/image9.jpeg"/><Relationship Id="rId20" Type="http://schemas.openxmlformats.org/officeDocument/2006/relationships/hyperlink" Target="http://jsu.ncss.org.cn/login" TargetMode="External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hyperlink" Target="http://222.240.173.92:7001/hnpes/login/school.action?tdsourcetag=s_pcqq_aiomsg" TargetMode="External"/><Relationship Id="rId17" Type="http://schemas.openxmlformats.org/officeDocument/2006/relationships/image" Target="media/image7.jpeg"/><Relationship Id="rId16" Type="http://schemas.openxmlformats.org/officeDocument/2006/relationships/hyperlink" Target="http://xzptp.hunbys.com/?tdsourcetag=s_pcqq_aiomsg" TargetMode="External"/><Relationship Id="rId15" Type="http://schemas.openxmlformats.org/officeDocument/2006/relationships/image" Target="media/image6.jpeg"/><Relationship Id="rId14" Type="http://schemas.openxmlformats.org/officeDocument/2006/relationships/hyperlink" Target="http://10531.hunbys.com/" TargetMode="External"/><Relationship Id="rId13" Type="http://schemas.openxmlformats.org/officeDocument/2006/relationships/image" Target="media/image5.jpeg"/><Relationship Id="rId12" Type="http://schemas.openxmlformats.org/officeDocument/2006/relationships/hyperlink" Target="http://jsu.careersky.cn/jixun/Account/signIn" TargetMode="External"/><Relationship Id="rId11" Type="http://schemas.openxmlformats.org/officeDocument/2006/relationships/image" Target="media/image4.jpeg"/><Relationship Id="rId10" Type="http://schemas.openxmlformats.org/officeDocument/2006/relationships/hyperlink" Target="https://www.chsi.com.cn/" TargetMode="Externa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2019-10-14T11:27:00Z</dcterms:created>
  <dc:creator>透明人</dc:creator>
  <cp:lastModifiedBy>透明人</cp:lastModifiedBy>
  <dcterms:modified xsi:type="dcterms:W3CDTF">2019-10-14T11:30:08Z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