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/>
          <w:i w:val="0"/>
          <w:caps w:val="0"/>
          <w:color w:val="000000" w:themeColor="text1"/>
          <w:spacing w:val="0"/>
          <w:sz w:val="28"/>
          <w:szCs w:val="28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i w:val="0"/>
          <w:caps w:val="0"/>
          <w:color w:val="000000" w:themeColor="text1"/>
          <w:spacing w:val="0"/>
          <w:sz w:val="28"/>
          <w:szCs w:val="2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南京嘉环科技有限公司湖南分公司</w:t>
      </w:r>
      <w:r>
        <w:rPr>
          <w:rFonts w:hint="eastAsia"/>
          <w:i w:val="0"/>
          <w:caps w:val="0"/>
          <w:color w:val="000000" w:themeColor="text1"/>
          <w:spacing w:val="0"/>
          <w:sz w:val="28"/>
          <w:szCs w:val="28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招聘简章</w:t>
      </w:r>
    </w:p>
    <w:bookmarkEnd w:id="0"/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单位性质：</w:t>
      </w: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其他企业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  <w:highlight w:val="none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highlight w:val="none"/>
          <w:shd w:val="clear" w:fill="FFFFFF"/>
        </w:rPr>
        <w:t>宣讲学校：吉首大学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宣讲城市：湖南省 - 湘西土家族苗族自治州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宣讲地址：吉首大学创业园308室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简历投递邮箱：3003990871@qq.com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部门电话：13825249907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4" w:space="0"/>
        </w:pBdr>
        <w:spacing w:before="0" w:beforeAutospacing="0" w:after="0" w:afterAutospacing="0" w:line="290" w:lineRule="atLeast"/>
        <w:ind w:left="0" w:right="0" w:hanging="360"/>
        <w:jc w:val="both"/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fldChar w:fldCharType="begin"/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instrText xml:space="preserve"> HYPERLINK "http://jsu.jysd.com/teachin/view/id/85148?target=_blank" \l "vTab2" </w:instrTex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fldChar w:fldCharType="separate"/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t>单位简介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一、</w:t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公司简介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紧随全球领先技术，铸就嘉环服务品牌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       嘉环成立于1998年，致力于成为中国一流的智能化综合服务商，目前为国家级高新技术企业、省规划布局内重点软件企业、省级软件企业技术中心、</w:t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南京市瞪羚企业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。主营业务已覆盖全国29个省份200多个地市，坚持稳健经营，持续创新，开放合作，为客户创造价值，引领行业共发展。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       公司主要面向华为、中兴、烽火等厂家；中国移动、中国电信、中国联通、铁塔公司、广电等运营商；政企行业用户。以通信网络技术、IT技术为基础，以物联网、大数据、人工智能为载体，打造一站式智能化综合服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精管理强平台，勤创新共发展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       公司拥有独立的研发技术团队，在公司信息智能化建设中发挥着关键的作用。信息智能化平台建设成效显著：开发了代维业务管理、铁塔代维调度系统、E家助手、在线教育平台、运维支撑系统、集中调度系统、业维管家、工程项目管理、智能扫频等多个软件系统及平台，高效地满足现场交付需求。有效帮助客户实现了降本增效的目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人才战略，引领企业未来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       2004年公司成立嘉环教育培训中心，致力于提供ICT行业全业务技能培训和实训，中心面积达4000余平方米,可容纳600人并发学习，目前100+名专职教师，50%高级讲师，50%老师具备项目工程经验海外交付经验。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       强大的师资团队，全面的业务发展，为运营商、政企行业、高校提供ICT领域的数据、传输、无线、核心网、存储、安全、云计算、大数据、物联网、人工智能、智能家居，华为培训认证、PMP、一/二级建造师、通信工程项目管理等ICT全产品线培训，为高校提供专业建设、师资培养、现代通信与网络实验室建设、顶岗实训等综合服务解决方案。截止2018年年底累计培训交付约17万人次, 创立4所嘉环学院，与国内100多所院校达成校企合作业务。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       未来，嘉环将努力成为智能化服务领域一流的平台型企业，与合作伙伴携手并进共同实现“科技改变生活的梦想”，以匠心工程，创客户价值！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在这里，你将获得：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优质的行业选择：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高速发展的ICT行业正在改变社会和生活，而你将是其中的一员，智慧化的世界才刚刚开始；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完善的职业晋升通道：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用人所长，技术专家、管理达人、市场菁英、优秀讲师，任你选择，为你铺开成功之路；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专属的培训计划：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 入司集训、</w:t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一对一的导师带教、职称技能培训及考试、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管培生梯队培训以及多种培训评估途径保证你的成长；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快人一步的起点：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公司具有颁发行业权威证书的资质，比如华为认证HCIE等，一证在手，业内任你走！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花样的福利关怀：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除国家规定福利项目外，嘉环为您提供手机话费补贴、笔记本补贴，节日礼金和慰问关怀礼金，定期健康体检，丰富多彩的团建活动：旅游、拓展、运动会等；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二、</w:t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招聘职位信息</w:t>
      </w:r>
    </w:p>
    <w:tbl>
      <w:tblPr>
        <w:tblStyle w:val="4"/>
        <w:tblpPr w:leftFromText="180" w:rightFromText="180" w:vertAnchor="text" w:horzAnchor="page" w:tblpX="2693" w:tblpY="151"/>
        <w:tblOverlap w:val="never"/>
        <w:tblW w:w="90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99"/>
        <w:gridCol w:w="1755"/>
        <w:gridCol w:w="1154"/>
        <w:gridCol w:w="2116"/>
        <w:gridCol w:w="26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9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Style w:val="6"/>
                <w:rFonts w:hint="default" w:ascii="微软雅黑" w:hAnsi="微软雅黑" w:eastAsia="微软雅黑" w:cs="微软雅黑"/>
                <w:b/>
                <w:color w:val="333333"/>
                <w:sz w:val="14"/>
                <w:szCs w:val="14"/>
              </w:rPr>
              <w:t>类型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4"/>
                <w:szCs w:val="14"/>
              </w:rPr>
              <w:t>岗位名称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4"/>
                <w:szCs w:val="14"/>
              </w:rPr>
              <w:t>需求</w:t>
            </w:r>
          </w:p>
        </w:tc>
        <w:tc>
          <w:tcPr>
            <w:tcW w:w="2116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4"/>
                <w:szCs w:val="14"/>
              </w:rPr>
              <w:t>要求</w:t>
            </w:r>
          </w:p>
        </w:tc>
        <w:tc>
          <w:tcPr>
            <w:tcW w:w="269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4"/>
                <w:szCs w:val="14"/>
              </w:rPr>
              <w:t>工作区域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9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  <w:t>管培生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  <w:t>30</w:t>
            </w:r>
          </w:p>
        </w:tc>
        <w:tc>
          <w:tcPr>
            <w:tcW w:w="2116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  <w:t>统招本一及以上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  <w:t>江苏、安徽、上海、广东、广西、湖南、湖北、云南、山东等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9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  <w:t>通信工程师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  <w:t>100</w:t>
            </w:r>
          </w:p>
        </w:tc>
        <w:tc>
          <w:tcPr>
            <w:tcW w:w="2116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  <w:t>理工科专业不限</w:t>
            </w:r>
          </w:p>
        </w:tc>
        <w:tc>
          <w:tcPr>
            <w:tcW w:w="2694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9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  <w:t>市场管理岗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  <w:t>10</w:t>
            </w:r>
          </w:p>
        </w:tc>
        <w:tc>
          <w:tcPr>
            <w:tcW w:w="2116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  <w:t>统招本一及以上</w:t>
            </w:r>
          </w:p>
        </w:tc>
        <w:tc>
          <w:tcPr>
            <w:tcW w:w="2694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9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</w:pP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  <w:t>人力资源管理岗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  <w:t>5</w:t>
            </w:r>
          </w:p>
        </w:tc>
        <w:tc>
          <w:tcPr>
            <w:tcW w:w="2116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color w:val="333333"/>
                <w:sz w:val="14"/>
                <w:szCs w:val="14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  <w:t>人力资源相关专业</w:t>
            </w:r>
          </w:p>
        </w:tc>
        <w:tc>
          <w:tcPr>
            <w:tcW w:w="2694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4"/>
                <w:szCs w:val="14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color w:val="333333"/>
          <w:sz w:val="14"/>
          <w:szCs w:val="14"/>
        </w:rPr>
      </w:pPr>
      <w:r>
        <w:rPr>
          <w:rStyle w:val="6"/>
          <w:rFonts w:hint="default" w:ascii="Helvetica" w:hAnsi="Helvetica" w:eastAsia="Helvetica" w:cs="Helvetica"/>
          <w:b/>
          <w:i w:val="0"/>
          <w:caps w:val="0"/>
          <w:color w:val="333333"/>
          <w:spacing w:val="0"/>
          <w:sz w:val="14"/>
          <w:szCs w:val="1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color w:val="333333"/>
          <w:sz w:val="18"/>
          <w:szCs w:val="18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三、福利待遇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1、实习生：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实习补贴：2400-3500/月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实习生连续顶岗实习6个月，实习期间无长期请假或缺勤的前提下（请假或缺勤累计不超过30天的情况下），可免试用期。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公司提供免费住宿；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春节实习生报销往返车费、毕业答辩与领取毕业证报销2次返校的往返车费；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2、正式员工：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八大福利保障：社会保障福利、工作保障福利、关爱类福利、驻外保障福利、健康保障福利、假期类福利、团建类福利、评优类福利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3、其他：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夏天公司发放高温费；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传统佳节礼金（春节、端午、中秋）和部门聚餐等形式多样的福利政策；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公司给员工购买人身意外保险；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完善的培训体系；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至南京面试的应届毕业生享受南京政府1000元面试补贴；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color w:val="333333"/>
          <w:sz w:val="18"/>
          <w:szCs w:val="18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四、联系方式</w:t>
      </w:r>
      <w:r>
        <w:rPr>
          <w:rStyle w:val="6"/>
          <w:rFonts w:hint="default" w:ascii="Helvetica" w:hAnsi="Helvetica" w:eastAsia="Helvetica" w:cs="Helvetica"/>
          <w:b/>
          <w:i w:val="0"/>
          <w:caps w:val="0"/>
          <w:color w:val="333333"/>
          <w:spacing w:val="0"/>
          <w:sz w:val="18"/>
          <w:szCs w:val="18"/>
          <w:bdr w:val="none" w:color="auto" w:sz="0" w:space="0"/>
          <w:shd w:val="clear" w:fill="FFFFFF"/>
        </w:rPr>
        <w:t>  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公司官网：</w: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"http://www.bestlink.com.cn/" </w:instrTex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6"/>
          <w:szCs w:val="16"/>
          <w:u w:val="singl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www.bestlink.com.cn</w: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简历收件箱：</w: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"http://bestlink.zhiye.com/" </w:instrText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instrText xml:space="preserve"> HYPERLINK "mailto:jiajia.wang1@bestlink.com.cn" </w:instrText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jing.zhang4@bestlink.com.cn</w:t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000000" w:themeColor="text1"/>
          <w:sz w:val="16"/>
          <w:szCs w:val="16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 w:themeColor="text1"/>
          <w:spacing w:val="0"/>
          <w:sz w:val="16"/>
          <w:szCs w:val="16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联系方式：张女士  15084859299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sz w:val="14"/>
          <w:szCs w:val="14"/>
          <w:bdr w:val="none" w:color="auto" w:sz="0" w:space="0"/>
        </w:rPr>
        <w:t> 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3" name="图片 5" descr="IMG_256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4" name="图片 6" descr="IMG_257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IMG_25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95500" cy="428625"/>
            <wp:effectExtent l="0" t="0" r="0" b="3175"/>
            <wp:docPr id="2" name="图片 7" descr="IMG_258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 descr="IMG_25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190750" cy="381000"/>
            <wp:effectExtent l="0" t="0" r="6350" b="0"/>
            <wp:docPr id="11" name="图片 8" descr="IMG_259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IMG_25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8" name="图片 9" descr="IMG_26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 descr="IMG_26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2" name="图片 10" descr="IMG_261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 descr="IMG_26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7" name="图片 11" descr="IMG_262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1" descr="IMG_26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3" name="图片 12" descr="IMG_263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 descr="IMG_26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9" name="图片 13" descr="IMG_264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3" descr="IMG_26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5" name="图片 14" descr="IMG_265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4" descr="IMG_26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6" name="图片 15" descr="IMG_266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5" descr="IMG_26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1" name="图片 16" descr="IMG_267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6" descr="IMG_26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381250" cy="381000"/>
            <wp:effectExtent l="0" t="0" r="6350" b="0"/>
            <wp:docPr id="10" name="图片 17" descr="IMG_268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7" descr="IMG_26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  <w:t xml:space="preserve">主办单位：吉首大学招生就业处    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  <w:t>联系地址：湖南省吉首市人民南路120号      邮编：416000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  <w:t>联系电话：0743-2161650,     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  <w:t>传真:0743-2123692      E-mail：jsu2161650@126.com</w:t>
      </w:r>
    </w:p>
    <w:p/>
    <w:sectPr>
      <w:pgSz w:w="11906" w:h="16838"/>
      <w:pgMar w:top="1440" w:right="1916" w:bottom="1440" w:left="1916" w:header="851" w:footer="992" w:gutter="567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56D71E"/>
    <w:multiLevelType w:val="multilevel"/>
    <w:tmpl w:val="8156D71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A5A4BEF9"/>
    <w:multiLevelType w:val="multilevel"/>
    <w:tmpl w:val="A5A4BEF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4657B9EF"/>
    <w:multiLevelType w:val="multilevel"/>
    <w:tmpl w:val="4657B9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4864BC"/>
    <w:rsid w:val="05CD78C0"/>
    <w:rsid w:val="0B4864BC"/>
    <w:rsid w:val="2C7977B6"/>
    <w:rsid w:val="6E26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hyperlink" Target="http://xy.hunbys.com/" TargetMode="External"/><Relationship Id="rId7" Type="http://schemas.openxmlformats.org/officeDocument/2006/relationships/image" Target="media/image2.jpeg"/><Relationship Id="rId6" Type="http://schemas.openxmlformats.org/officeDocument/2006/relationships/hyperlink" Target="http://xsc.gov.hnedu.cn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account.chsi.com.cn/passport/login?service=http:/jy.ncss.org.cn/caslogin.html" TargetMode="External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theme" Target="theme/theme1.xml"/><Relationship Id="rId29" Type="http://schemas.openxmlformats.org/officeDocument/2006/relationships/image" Target="media/image13.jpeg"/><Relationship Id="rId28" Type="http://schemas.openxmlformats.org/officeDocument/2006/relationships/hyperlink" Target="http://www.mohrss.gov.cn/SYrlzyhshbzb/rdzt/gjzzrcfw/rz/" TargetMode="External"/><Relationship Id="rId27" Type="http://schemas.openxmlformats.org/officeDocument/2006/relationships/image" Target="../NULL"/><Relationship Id="rId26" Type="http://schemas.openxmlformats.org/officeDocument/2006/relationships/hyperlink" Target="http://jy.hunbys.com/login.aspx" TargetMode="External"/><Relationship Id="rId25" Type="http://schemas.openxmlformats.org/officeDocument/2006/relationships/image" Target="media/image11.jpeg"/><Relationship Id="rId24" Type="http://schemas.openxmlformats.org/officeDocument/2006/relationships/hyperlink" Target="http://www.qixin.com/" TargetMode="External"/><Relationship Id="rId23" Type="http://schemas.openxmlformats.org/officeDocument/2006/relationships/image" Target="media/image10.jpeg"/><Relationship Id="rId22" Type="http://schemas.openxmlformats.org/officeDocument/2006/relationships/hyperlink" Target="http://www.nacao.org.cn/publish/main/85/index.html" TargetMode="External"/><Relationship Id="rId21" Type="http://schemas.openxmlformats.org/officeDocument/2006/relationships/image" Target="media/image9.jpeg"/><Relationship Id="rId20" Type="http://schemas.openxmlformats.org/officeDocument/2006/relationships/hyperlink" Target="http://jsu.ncss.org.cn/login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hyperlink" Target="http://222.240.173.92:7001/hnpes/login/school.action?tdsourcetag=s_pcqq_aiomsg" TargetMode="External"/><Relationship Id="rId17" Type="http://schemas.openxmlformats.org/officeDocument/2006/relationships/image" Target="media/image7.jpeg"/><Relationship Id="rId16" Type="http://schemas.openxmlformats.org/officeDocument/2006/relationships/hyperlink" Target="http://xzptp.hunbys.com/?tdsourcetag=s_pcqq_aiomsg" TargetMode="External"/><Relationship Id="rId15" Type="http://schemas.openxmlformats.org/officeDocument/2006/relationships/image" Target="media/image6.jpeg"/><Relationship Id="rId14" Type="http://schemas.openxmlformats.org/officeDocument/2006/relationships/hyperlink" Target="http://10531.hunbys.com/" TargetMode="External"/><Relationship Id="rId13" Type="http://schemas.openxmlformats.org/officeDocument/2006/relationships/image" Target="media/image5.jpeg"/><Relationship Id="rId12" Type="http://schemas.openxmlformats.org/officeDocument/2006/relationships/hyperlink" Target="http://jsu.careersky.cn/jixun/Account/signIn" TargetMode="External"/><Relationship Id="rId11" Type="http://schemas.openxmlformats.org/officeDocument/2006/relationships/image" Target="media/image4.jpeg"/><Relationship Id="rId10" Type="http://schemas.openxmlformats.org/officeDocument/2006/relationships/hyperlink" Target="https://www.chsi.com.cn/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2020-10-29T14:17:00Z</dcterms:created>
  <dc:creator>杨紫琴</dc:creator>
  <cp:lastModifiedBy>杨紫琴</cp:lastModifiedBy>
  <dcterms:modified xsi:type="dcterms:W3CDTF">2020-10-29T14:20:30Z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